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Pr="00761A04">
        <w:rPr>
          <w:color w:val="auto"/>
          <w:sz w:val="44"/>
          <w:szCs w:val="44"/>
        </w:rPr>
        <w:t xml:space="preserve"> </w:t>
      </w:r>
      <w:r w:rsidR="00A84814">
        <w:rPr>
          <w:color w:val="auto"/>
          <w:sz w:val="44"/>
          <w:szCs w:val="44"/>
        </w:rPr>
        <w:t xml:space="preserve">– </w:t>
      </w:r>
      <w:r w:rsidR="00F02EFB" w:rsidRPr="00125524">
        <w:rPr>
          <w:rFonts w:ascii="Times New Roman" w:hAnsi="Times New Roman" w:cs="Times New Roman"/>
          <w:sz w:val="44"/>
          <w:szCs w:val="44"/>
          <w:highlight w:val="yellow"/>
        </w:rPr>
        <w:t>AAS Business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310"/>
        <w:gridCol w:w="361"/>
        <w:gridCol w:w="1801"/>
        <w:gridCol w:w="628"/>
        <w:gridCol w:w="1080"/>
        <w:gridCol w:w="630"/>
        <w:gridCol w:w="1710"/>
        <w:gridCol w:w="491"/>
        <w:gridCol w:w="413"/>
        <w:gridCol w:w="3071"/>
      </w:tblGrid>
      <w:tr w:rsidR="008F3A8A" w:rsidRPr="004378A7" w:rsidTr="00A8391D">
        <w:trPr>
          <w:trHeight w:hRule="exact" w:val="473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8A" w:rsidRPr="004378A7" w:rsidRDefault="008F3A8A" w:rsidP="004C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2EFB">
              <w:rPr>
                <w:sz w:val="20"/>
                <w:szCs w:val="20"/>
              </w:rPr>
              <w:t>Business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150D5E" w:rsidRDefault="00F02EFB" w:rsidP="008F3A8A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8F3A8A" w:rsidRPr="008F3A8A" w:rsidRDefault="008F3A8A" w:rsidP="009B0F42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4378A7" w:rsidRDefault="00F02EFB" w:rsidP="009B0F42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7, 2017</w:t>
            </w:r>
          </w:p>
        </w:tc>
      </w:tr>
      <w:tr w:rsidR="00DF526E" w:rsidRPr="004378A7" w:rsidTr="007B1E00">
        <w:trPr>
          <w:trHeight w:val="460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7B1E00">
        <w:trPr>
          <w:trHeight w:val="1609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8F5551" w:rsidRDefault="00DF526E" w:rsidP="00375295">
            <w:p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8F5551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8F5551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A8391D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54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E" w:rsidRDefault="00A8391D" w:rsidP="00A8391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Sharon Hurley, </w:t>
            </w:r>
            <w:r w:rsidR="000233F1">
              <w:rPr>
                <w:sz w:val="20"/>
                <w:szCs w:val="20"/>
              </w:rPr>
              <w:t>Dean of Instruction</w:t>
            </w:r>
            <w:bookmarkStart w:id="0" w:name="_GoBack"/>
            <w:bookmarkEnd w:id="0"/>
          </w:p>
          <w:p w:rsidR="00A8391D" w:rsidRDefault="000233F1" w:rsidP="00A8391D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6" w:history="1">
              <w:r w:rsidR="00A8391D" w:rsidRPr="00516A8C">
                <w:rPr>
                  <w:rStyle w:val="Hyperlink"/>
                  <w:sz w:val="20"/>
                  <w:szCs w:val="20"/>
                </w:rPr>
                <w:t>Shurley1@unm.edu</w:t>
              </w:r>
            </w:hyperlink>
            <w:r w:rsidR="00A839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A8391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E404AE" w:rsidP="00A8391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391D">
              <w:rPr>
                <w:sz w:val="20"/>
                <w:szCs w:val="20"/>
              </w:rPr>
              <w:t>April 10, 2017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8F5551" w:rsidP="00A8391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391D">
              <w:rPr>
                <w:sz w:val="20"/>
                <w:szCs w:val="20"/>
              </w:rPr>
              <w:t>2-year assessment cycle (will be assessed yearly)</w:t>
            </w:r>
          </w:p>
        </w:tc>
      </w:tr>
      <w:tr w:rsidR="00DF526E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A8391D" w:rsidRDefault="00A8391D" w:rsidP="00562038">
            <w:pPr>
              <w:rPr>
                <w:b/>
                <w:sz w:val="20"/>
                <w:szCs w:val="20"/>
              </w:rPr>
            </w:pPr>
            <w:r w:rsidRPr="00A8391D">
              <w:rPr>
                <w:rFonts w:cs="Arial"/>
                <w:b/>
                <w:bCs/>
              </w:rPr>
              <w:t>Graduates have a broad understanding of basic management principles and the environment in which businesses operate.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A8391D" w:rsidRPr="004378A7" w:rsidTr="00801432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150D5E" w:rsidRDefault="00A8391D" w:rsidP="00A8391D">
            <w:pPr>
              <w:pStyle w:val="Default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0D5E">
              <w:rPr>
                <w:rFonts w:asciiTheme="minorHAnsi" w:hAnsiTheme="minorHAnsi" w:cs="Arial"/>
                <w:color w:val="000000"/>
                <w:sz w:val="20"/>
                <w:szCs w:val="20"/>
              </w:rPr>
              <w:t>Apply financial accounting procedures and principles including journalizing, posting and preparing primary financial statements.</w:t>
            </w:r>
          </w:p>
          <w:p w:rsidR="00A8391D" w:rsidRPr="00150D5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1 course</w:t>
            </w:r>
          </w:p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(Offered each fall)</w:t>
            </w: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A8391D" w:rsidRPr="00150D5E" w:rsidRDefault="00A8391D" w:rsidP="00A83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0D5E">
              <w:rPr>
                <w:rFonts w:cs="Arial"/>
                <w:sz w:val="20"/>
                <w:szCs w:val="20"/>
              </w:rPr>
              <w:t>Skills</w:t>
            </w:r>
          </w:p>
        </w:tc>
        <w:tc>
          <w:tcPr>
            <w:tcW w:w="495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A20A2E">
              <w:rPr>
                <w:rFonts w:asciiTheme="minorHAnsi" w:hAnsiTheme="minorHAnsi" w:cs="Arial"/>
                <w:b/>
                <w:sz w:val="20"/>
                <w:szCs w:val="20"/>
              </w:rPr>
              <w:t>MGMT 101: Principles of Accounting I</w:t>
            </w: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>Direct Assessment</w:t>
            </w:r>
            <w:r w:rsidRPr="00A20A2E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: </w:t>
            </w:r>
          </w:p>
          <w:p w:rsidR="00A8391D" w:rsidRPr="00A20A2E" w:rsidRDefault="00A8391D" w:rsidP="00A8391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>Financial accounting practice set</w:t>
            </w:r>
          </w:p>
          <w:p w:rsidR="00A8391D" w:rsidRPr="00A20A2E" w:rsidRDefault="00A8391D" w:rsidP="00A8391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Specific questions on the Final Exam 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NM Business Articulation Committee SLOs will be measured with these practice sets and final exam.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150D5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150D5E">
              <w:rPr>
                <w:rFonts w:asciiTheme="minorHAnsi" w:hAnsiTheme="minorHAnsi" w:cs="Arial"/>
                <w:sz w:val="20"/>
                <w:szCs w:val="20"/>
              </w:rPr>
              <w:t>Performance Target: At least 70% of the students will perform with a score of 70 or higher.</w:t>
            </w: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8391D" w:rsidRPr="004378A7" w:rsidTr="0080143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801432" w:rsidRDefault="00A8391D" w:rsidP="00A8391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01432">
              <w:rPr>
                <w:rFonts w:asciiTheme="minorHAnsi" w:hAnsiTheme="minorHAnsi" w:cs="Arial"/>
                <w:sz w:val="22"/>
                <w:szCs w:val="22"/>
              </w:rPr>
              <w:t xml:space="preserve">Model fundamental managerial </w:t>
            </w:r>
            <w:r w:rsidRPr="00801432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accounting processes and the concepts underlying these processes.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Year 1 course</w:t>
            </w:r>
          </w:p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A8391D" w:rsidRPr="00801432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(offered every spring)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Knowledge</w:t>
            </w:r>
          </w:p>
          <w:p w:rsidR="00A8391D" w:rsidRPr="00801432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  <w:r w:rsidRPr="00801432">
              <w:rPr>
                <w:rFonts w:cs="Arial"/>
              </w:rPr>
              <w:lastRenderedPageBreak/>
              <w:t>Skills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Course: </w:t>
            </w:r>
            <w:proofErr w:type="spellStart"/>
            <w:r w:rsidRPr="00A20A2E">
              <w:rPr>
                <w:rFonts w:asciiTheme="minorHAnsi" w:hAnsiTheme="minorHAnsi" w:cs="Arial"/>
                <w:b/>
                <w:sz w:val="20"/>
                <w:szCs w:val="20"/>
              </w:rPr>
              <w:t>Mgmt</w:t>
            </w:r>
            <w:proofErr w:type="spellEnd"/>
            <w:r w:rsidRPr="00A20A2E">
              <w:rPr>
                <w:rFonts w:asciiTheme="minorHAnsi" w:hAnsiTheme="minorHAnsi" w:cs="Arial"/>
                <w:b/>
                <w:sz w:val="20"/>
                <w:szCs w:val="20"/>
              </w:rPr>
              <w:t xml:space="preserve"> 102: Principles of Accounting II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>Direct Assessment</w:t>
            </w:r>
            <w:r w:rsidRPr="00A20A2E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: </w:t>
            </w:r>
          </w:p>
          <w:p w:rsidR="00A8391D" w:rsidRPr="00A20A2E" w:rsidRDefault="00A8391D" w:rsidP="00A8391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>Financial accounting practice set</w:t>
            </w:r>
          </w:p>
          <w:p w:rsidR="00A8391D" w:rsidRPr="00A20A2E" w:rsidRDefault="00A8391D" w:rsidP="00A8391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Specific questions on the Final Exam 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NM Business Articulation Committee SLOs will be measured with these practice sets and final exam.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A8391D" w:rsidRPr="00A20A2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801432" w:rsidRDefault="00A8391D" w:rsidP="00A8391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01432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Performance Target: At least 70% </w:t>
            </w:r>
            <w:r w:rsidRPr="00801432">
              <w:rPr>
                <w:rFonts w:asciiTheme="minorHAnsi" w:hAnsiTheme="minorHAnsi" w:cs="Arial"/>
                <w:sz w:val="22"/>
                <w:szCs w:val="22"/>
              </w:rPr>
              <w:lastRenderedPageBreak/>
              <w:t>of the students will perform with a score of 70 or higher.</w:t>
            </w:r>
          </w:p>
          <w:p w:rsidR="00A8391D" w:rsidRPr="00801432" w:rsidRDefault="00A8391D" w:rsidP="00A8391D">
            <w:pPr>
              <w:spacing w:after="0" w:line="240" w:lineRule="auto"/>
              <w:rPr>
                <w:rFonts w:cs="Arial"/>
              </w:rPr>
            </w:pPr>
          </w:p>
        </w:tc>
      </w:tr>
      <w:tr w:rsidR="00A8391D" w:rsidRPr="004378A7" w:rsidTr="0080143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801432" w:rsidRDefault="00A8391D" w:rsidP="00A8391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01432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Students will demonstrate professional communication skills.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2 course</w:t>
            </w:r>
          </w:p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A8391D" w:rsidRPr="00801432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(offered every fall and spring semester)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1D" w:rsidRPr="00801432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A20A2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Course: </w:t>
            </w:r>
            <w:r w:rsidRPr="00A20A2E">
              <w:rPr>
                <w:rFonts w:cs="Arial"/>
                <w:b/>
                <w:sz w:val="20"/>
                <w:szCs w:val="20"/>
              </w:rPr>
              <w:t>CJ 130: Public Speaking</w:t>
            </w:r>
          </w:p>
          <w:p w:rsidR="00A8391D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Direct Assessment: </w:t>
            </w:r>
          </w:p>
          <w:p w:rsidR="00A8391D" w:rsidRDefault="00A8391D" w:rsidP="00A839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Final Presentation</w:t>
            </w:r>
          </w:p>
          <w:p w:rsidR="00A8391D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will be assessed by instructor, using a rubric which evaluates if students meet expectations in the final presentation for UNM/HED Common Core SLOs. </w:t>
            </w:r>
          </w:p>
          <w:p w:rsidR="00A8391D" w:rsidRPr="00A20A2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801432" w:rsidRDefault="00A8391D" w:rsidP="00A8391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Performance Target: At least 75</w:t>
            </w:r>
            <w:r w:rsidRPr="00801432">
              <w:rPr>
                <w:rFonts w:asciiTheme="minorHAnsi" w:hAnsiTheme="minorHAnsi" w:cs="Arial"/>
                <w:sz w:val="22"/>
                <w:szCs w:val="22"/>
              </w:rPr>
              <w:t xml:space="preserve">% of the students will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meet expectations. </w:t>
            </w:r>
          </w:p>
          <w:p w:rsidR="00A8391D" w:rsidRPr="00801432" w:rsidRDefault="00A8391D" w:rsidP="00A8391D">
            <w:pPr>
              <w:spacing w:after="0" w:line="240" w:lineRule="auto"/>
              <w:rPr>
                <w:rFonts w:cs="Arial"/>
              </w:rPr>
            </w:pPr>
          </w:p>
        </w:tc>
      </w:tr>
      <w:tr w:rsidR="00A8391D" w:rsidRPr="004378A7" w:rsidTr="0080143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801432" w:rsidRDefault="00A8391D" w:rsidP="00A8391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01432">
              <w:rPr>
                <w:rFonts w:asciiTheme="minorHAnsi" w:hAnsiTheme="minorHAnsi" w:cs="Arial"/>
                <w:sz w:val="22"/>
                <w:szCs w:val="22"/>
              </w:rPr>
              <w:t>Students identify, analyze, and demonstrate understanding of  the legal rules and ethical concerns that govern the business environment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2 course</w:t>
            </w:r>
          </w:p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(offered every 2 years)</w:t>
            </w:r>
          </w:p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A8391D" w:rsidRPr="00801432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1D" w:rsidRPr="00801432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Knowledge</w:t>
            </w:r>
            <w:r w:rsidRPr="00801432">
              <w:rPr>
                <w:rFonts w:cs="Arial"/>
              </w:rPr>
              <w:t xml:space="preserve"> Responsibility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  <w:u w:val="single"/>
              </w:rPr>
              <w:t>Direct</w:t>
            </w:r>
          </w:p>
          <w:p w:rsidR="00A8391D" w:rsidRPr="00A20A2E" w:rsidRDefault="00A8391D" w:rsidP="00A8391D">
            <w:pPr>
              <w:spacing w:after="4"/>
              <w:rPr>
                <w:rFonts w:cs="Arial"/>
                <w:sz w:val="20"/>
                <w:szCs w:val="20"/>
              </w:rPr>
            </w:pPr>
            <w:r w:rsidRPr="00A20A2E">
              <w:rPr>
                <w:rFonts w:cs="Arial"/>
                <w:sz w:val="20"/>
                <w:szCs w:val="20"/>
              </w:rPr>
              <w:t xml:space="preserve">Course: </w:t>
            </w:r>
            <w:r w:rsidRPr="00A20A2E">
              <w:rPr>
                <w:rFonts w:cs="Arial"/>
                <w:b/>
                <w:sz w:val="20"/>
                <w:szCs w:val="20"/>
              </w:rPr>
              <w:t>MGMT 158: Business Ethics</w:t>
            </w:r>
            <w:r w:rsidRPr="00A20A2E">
              <w:rPr>
                <w:rFonts w:cs="Arial"/>
                <w:sz w:val="20"/>
                <w:szCs w:val="20"/>
              </w:rPr>
              <w:t xml:space="preserve"> </w:t>
            </w:r>
          </w:p>
          <w:p w:rsidR="00A8391D" w:rsidRDefault="00A8391D" w:rsidP="00A8391D">
            <w:pPr>
              <w:spacing w:after="4"/>
              <w:rPr>
                <w:rFonts w:cs="Arial"/>
                <w:sz w:val="20"/>
                <w:szCs w:val="20"/>
              </w:rPr>
            </w:pPr>
          </w:p>
          <w:p w:rsidR="00A8391D" w:rsidRPr="00A20A2E" w:rsidRDefault="00A8391D" w:rsidP="00A8391D">
            <w:pPr>
              <w:spacing w:after="4"/>
              <w:rPr>
                <w:rFonts w:cs="Arial"/>
                <w:sz w:val="20"/>
                <w:szCs w:val="20"/>
              </w:rPr>
            </w:pPr>
            <w:r w:rsidRPr="00A20A2E">
              <w:rPr>
                <w:rFonts w:cs="Arial"/>
                <w:sz w:val="20"/>
                <w:szCs w:val="20"/>
              </w:rPr>
              <w:t>Direct Assessment</w:t>
            </w:r>
          </w:p>
          <w:p w:rsidR="00A8391D" w:rsidRPr="00A20A2E" w:rsidRDefault="00A8391D" w:rsidP="00A8391D">
            <w:pPr>
              <w:spacing w:after="4"/>
              <w:rPr>
                <w:rFonts w:cs="Arial"/>
                <w:sz w:val="20"/>
                <w:szCs w:val="20"/>
              </w:rPr>
            </w:pPr>
            <w:r w:rsidRPr="00A20A2E">
              <w:rPr>
                <w:rFonts w:cs="Arial"/>
                <w:sz w:val="20"/>
                <w:szCs w:val="20"/>
              </w:rPr>
              <w:t xml:space="preserve">(1)  Specific questions on the Final Exam </w:t>
            </w:r>
          </w:p>
          <w:p w:rsidR="00A8391D" w:rsidRPr="00A20A2E" w:rsidRDefault="00A8391D" w:rsidP="00A8391D">
            <w:pPr>
              <w:spacing w:after="4"/>
              <w:rPr>
                <w:rFonts w:cs="Arial"/>
                <w:sz w:val="20"/>
                <w:szCs w:val="20"/>
              </w:rPr>
            </w:pPr>
            <w:r w:rsidRPr="00A20A2E">
              <w:rPr>
                <w:rFonts w:cs="Arial"/>
                <w:sz w:val="20"/>
                <w:szCs w:val="20"/>
              </w:rPr>
              <w:t>(2) case study presentations by students and evaluated using an assessment rubric</w:t>
            </w:r>
          </w:p>
          <w:p w:rsidR="00A8391D" w:rsidRPr="00A20A2E" w:rsidRDefault="00A8391D" w:rsidP="00A8391D">
            <w:pPr>
              <w:spacing w:after="4"/>
              <w:rPr>
                <w:rFonts w:cs="Arial"/>
                <w:sz w:val="20"/>
                <w:szCs w:val="20"/>
              </w:rPr>
            </w:pP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A8391D" w:rsidRPr="00A20A2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Pr="00A20A2E" w:rsidRDefault="00A8391D" w:rsidP="00A8391D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801432" w:rsidRDefault="00A8391D" w:rsidP="00A8391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01432">
              <w:rPr>
                <w:rFonts w:asciiTheme="minorHAnsi" w:hAnsiTheme="minorHAnsi" w:cs="Arial"/>
                <w:sz w:val="22"/>
                <w:szCs w:val="22"/>
              </w:rPr>
              <w:t>Performance Target: At least 70% of the students will perform with a score of 70 or higher.</w:t>
            </w:r>
          </w:p>
          <w:p w:rsidR="00A8391D" w:rsidRPr="00801432" w:rsidRDefault="00A8391D" w:rsidP="00A8391D">
            <w:pPr>
              <w:spacing w:after="0" w:line="240" w:lineRule="auto"/>
              <w:rPr>
                <w:rFonts w:cs="Arial"/>
              </w:rPr>
            </w:pPr>
          </w:p>
        </w:tc>
      </w:tr>
      <w:tr w:rsidR="00801432" w:rsidRPr="004378A7" w:rsidTr="0080143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A8391D" w:rsidRDefault="00A8391D" w:rsidP="0080143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A8391D">
              <w:rPr>
                <w:rFonts w:asciiTheme="minorHAnsi" w:hAnsiTheme="minorHAnsi" w:cs="Arial"/>
                <w:sz w:val="22"/>
                <w:szCs w:val="22"/>
              </w:rPr>
              <w:t>Relate macroeconomic principles and policies to real life experiences and situations.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Default="00A8391D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Year 2 course </w:t>
            </w:r>
          </w:p>
          <w:p w:rsidR="00A8391D" w:rsidRDefault="00A8391D" w:rsidP="008014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A8391D" w:rsidRPr="00801432" w:rsidRDefault="00A8391D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(Offered every semester)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Default="00A8391D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Knowledge </w:t>
            </w:r>
          </w:p>
          <w:p w:rsidR="00A8391D" w:rsidRDefault="00A8391D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Skills </w:t>
            </w:r>
          </w:p>
          <w:p w:rsidR="00A8391D" w:rsidRPr="00801432" w:rsidRDefault="00A8391D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Responsibility 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Econ 105: Introduction to Ma</w:t>
            </w:r>
            <w:r w:rsidRPr="00A20A2E">
              <w:rPr>
                <w:rFonts w:asciiTheme="minorHAnsi" w:hAnsiTheme="minorHAnsi" w:cs="Arial"/>
                <w:b/>
                <w:sz w:val="20"/>
                <w:szCs w:val="20"/>
              </w:rPr>
              <w:t>croeconomics</w:t>
            </w:r>
          </w:p>
          <w:p w:rsidR="00A8391D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8391D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Direct Assessment: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>(1) Application Project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(2) Specific questions on the Final Exam 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>NM Business Articulation Committee SLOs will be measured with thes</w:t>
            </w:r>
            <w:r>
              <w:rPr>
                <w:rFonts w:asciiTheme="minorHAnsi" w:hAnsiTheme="minorHAnsi" w:cs="Arial"/>
                <w:sz w:val="20"/>
                <w:szCs w:val="20"/>
              </w:rPr>
              <w:t>e practice sets and final exam as well as UNM/HED Common SLOs.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801432" w:rsidRPr="00801432" w:rsidRDefault="00801432" w:rsidP="0080143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801432" w:rsidRDefault="00A8391D" w:rsidP="00A8391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01432">
              <w:rPr>
                <w:rFonts w:asciiTheme="minorHAnsi" w:hAnsiTheme="minorHAnsi" w:cs="Arial"/>
                <w:sz w:val="22"/>
                <w:szCs w:val="22"/>
              </w:rPr>
              <w:t>Performance Target: At least 70% of the students will perform with a score of 70 or higher.</w:t>
            </w:r>
          </w:p>
          <w:p w:rsidR="00801432" w:rsidRPr="00801432" w:rsidRDefault="00801432" w:rsidP="0080143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84814" w:rsidRPr="005F68BF" w:rsidRDefault="00A84814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A84814" w:rsidRPr="005F68BF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0BD0"/>
    <w:multiLevelType w:val="hybridMultilevel"/>
    <w:tmpl w:val="34BEC5D2"/>
    <w:lvl w:ilvl="0" w:tplc="04522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5E04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BF"/>
    <w:rsid w:val="000233F1"/>
    <w:rsid w:val="000450D6"/>
    <w:rsid w:val="000B6AB1"/>
    <w:rsid w:val="000F65F7"/>
    <w:rsid w:val="00125524"/>
    <w:rsid w:val="001302BE"/>
    <w:rsid w:val="00150D5E"/>
    <w:rsid w:val="001C34D1"/>
    <w:rsid w:val="001E4F37"/>
    <w:rsid w:val="00225965"/>
    <w:rsid w:val="00240B84"/>
    <w:rsid w:val="00296283"/>
    <w:rsid w:val="003014FE"/>
    <w:rsid w:val="00306EC3"/>
    <w:rsid w:val="00375295"/>
    <w:rsid w:val="003F4304"/>
    <w:rsid w:val="004C1A68"/>
    <w:rsid w:val="004E384C"/>
    <w:rsid w:val="00562038"/>
    <w:rsid w:val="005B2BD2"/>
    <w:rsid w:val="005F68BF"/>
    <w:rsid w:val="00607C8F"/>
    <w:rsid w:val="00610863"/>
    <w:rsid w:val="006535FC"/>
    <w:rsid w:val="006B08F8"/>
    <w:rsid w:val="006B5A5C"/>
    <w:rsid w:val="006D1A08"/>
    <w:rsid w:val="007418AD"/>
    <w:rsid w:val="0075519F"/>
    <w:rsid w:val="007605B0"/>
    <w:rsid w:val="007925F5"/>
    <w:rsid w:val="007A3A11"/>
    <w:rsid w:val="007B1E00"/>
    <w:rsid w:val="007D1430"/>
    <w:rsid w:val="007E081D"/>
    <w:rsid w:val="007F2E97"/>
    <w:rsid w:val="00801432"/>
    <w:rsid w:val="008F3A8A"/>
    <w:rsid w:val="008F5551"/>
    <w:rsid w:val="0091303A"/>
    <w:rsid w:val="009B0F42"/>
    <w:rsid w:val="009D5749"/>
    <w:rsid w:val="009F3203"/>
    <w:rsid w:val="00A315D6"/>
    <w:rsid w:val="00A46354"/>
    <w:rsid w:val="00A53B08"/>
    <w:rsid w:val="00A8391D"/>
    <w:rsid w:val="00A84814"/>
    <w:rsid w:val="00AC3BD2"/>
    <w:rsid w:val="00B239EE"/>
    <w:rsid w:val="00BD0D03"/>
    <w:rsid w:val="00C066DF"/>
    <w:rsid w:val="00C328E3"/>
    <w:rsid w:val="00CD43AC"/>
    <w:rsid w:val="00CD7930"/>
    <w:rsid w:val="00DA5383"/>
    <w:rsid w:val="00DB21E8"/>
    <w:rsid w:val="00DE321B"/>
    <w:rsid w:val="00DF526E"/>
    <w:rsid w:val="00E0684E"/>
    <w:rsid w:val="00E404AE"/>
    <w:rsid w:val="00E83D52"/>
    <w:rsid w:val="00F02EFB"/>
    <w:rsid w:val="00F220F8"/>
    <w:rsid w:val="00F769FF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61710-B019-4301-AC95-E4D6E20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rley1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6D53-358E-4BCC-8AF6-282DDF56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Willerton</dc:creator>
  <cp:lastModifiedBy>Mickey Marsee</cp:lastModifiedBy>
  <cp:revision>4</cp:revision>
  <cp:lastPrinted>2017-04-07T20:47:00Z</cp:lastPrinted>
  <dcterms:created xsi:type="dcterms:W3CDTF">2017-04-10T16:30:00Z</dcterms:created>
  <dcterms:modified xsi:type="dcterms:W3CDTF">2017-07-19T22:20:00Z</dcterms:modified>
</cp:coreProperties>
</file>